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C" w:rsidRDefault="00EE01A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E01AC" w:rsidRDefault="00EE01A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94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одной язык</w:t>
      </w:r>
      <w:r w:rsidR="00794CE7" w:rsidRPr="00794CE7">
        <w:rPr>
          <w:rFonts w:ascii="Times New Roman" w:hAnsi="Times New Roman"/>
          <w:b/>
          <w:sz w:val="28"/>
          <w:szCs w:val="28"/>
        </w:rPr>
        <w:t xml:space="preserve"> </w:t>
      </w:r>
      <w:r w:rsidR="00794CE7">
        <w:rPr>
          <w:rFonts w:ascii="Times New Roman" w:hAnsi="Times New Roman"/>
          <w:b/>
          <w:sz w:val="28"/>
          <w:szCs w:val="28"/>
        </w:rPr>
        <w:t>(русский)</w:t>
      </w:r>
      <w:r>
        <w:rPr>
          <w:rFonts w:ascii="Times New Roman" w:hAnsi="Times New Roman"/>
          <w:b/>
          <w:sz w:val="28"/>
          <w:szCs w:val="28"/>
        </w:rPr>
        <w:t>»</w:t>
      </w:r>
      <w:r w:rsidR="00B77FC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1-4 класс</w:t>
      </w:r>
    </w:p>
    <w:p w:rsidR="00B77FCC" w:rsidRDefault="00B77FC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7FCC" w:rsidRPr="00A26DF6" w:rsidRDefault="00B77FCC" w:rsidP="00B77FCC">
      <w:pPr>
        <w:ind w:left="9" w:firstLine="55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с учетом основных направлений программ, включенных в структуру Основной образовательной программы МБОУ </w:t>
      </w:r>
      <w:r w:rsidR="00B777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СОШ №46 с УИОП;</w:t>
      </w: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начального общего образования</w:t>
      </w:r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примерной программой по «Русскому родному языку» для образовательных организаций, реализующих программы начального общего образования О. М. Александровой, Л. А. Вербицкой, С. И. Богдановой, Е. И. Казаковой, М. И.</w:t>
      </w:r>
      <w:r w:rsidR="0079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Кузнецовой, Л. В. </w:t>
      </w:r>
      <w:proofErr w:type="spellStart"/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>Петленко</w:t>
      </w:r>
      <w:proofErr w:type="spellEnd"/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, В. Ю. Романовой, </w:t>
      </w:r>
      <w:r w:rsidR="00A85DA7" w:rsidRPr="004730E3">
        <w:rPr>
          <w:rFonts w:ascii="Times New Roman" w:eastAsia="Times New Roman" w:hAnsi="Times New Roman"/>
          <w:sz w:val="28"/>
          <w:szCs w:val="28"/>
          <w:lang w:eastAsia="ru-RU"/>
        </w:rPr>
        <w:t>Л. А.</w:t>
      </w:r>
      <w:r w:rsidR="00A8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Рябининой, Соколовой О.В. </w:t>
      </w:r>
      <w:bookmarkStart w:id="0" w:name="_GoBack"/>
      <w:bookmarkEnd w:id="0"/>
    </w:p>
    <w:p w:rsidR="00EE01AC" w:rsidRDefault="00EE01AC" w:rsidP="00EE01AC">
      <w:pPr>
        <w:shd w:val="clear" w:color="auto" w:fill="FFFFFF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Цели </w:t>
      </w:r>
      <w:r w:rsidR="00B77FCC">
        <w:rPr>
          <w:rFonts w:ascii="Times New Roman" w:eastAsia="Times New Roman" w:hAnsi="Times New Roman"/>
          <w:sz w:val="28"/>
          <w:szCs w:val="28"/>
        </w:rPr>
        <w:t>изучения предмета «</w:t>
      </w:r>
      <w:r>
        <w:rPr>
          <w:rFonts w:ascii="Times New Roman" w:eastAsia="Times New Roman" w:hAnsi="Times New Roman"/>
          <w:sz w:val="28"/>
          <w:szCs w:val="28"/>
        </w:rPr>
        <w:t>Русский родной язык</w:t>
      </w:r>
      <w:r w:rsidR="00B77FC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начальной школе:</w:t>
      </w:r>
    </w:p>
    <w:p w:rsidR="00EE01AC" w:rsidRPr="00EE01AC" w:rsidRDefault="00EE01AC" w:rsidP="00EE01AC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</w:t>
      </w:r>
      <w:r w:rsidRPr="00EE01A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овладение культурой межнационального общения;</w:t>
      </w:r>
    </w:p>
    <w:p w:rsidR="00EE01AC" w:rsidRPr="00EE01AC" w:rsidRDefault="00EE01AC" w:rsidP="00EE01AC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01AC" w:rsidRPr="00EE01AC" w:rsidRDefault="00EE01AC" w:rsidP="00EE01AC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  <w:r w:rsidRPr="00EE01A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о русском речевом этикете;</w:t>
      </w:r>
    </w:p>
    <w:p w:rsidR="00EE01AC" w:rsidRPr="00EE01AC" w:rsidRDefault="00EE01AC" w:rsidP="00EE01AC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 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E01AC" w:rsidRPr="000332B9" w:rsidRDefault="00EE01AC" w:rsidP="00EE01AC">
      <w:pPr>
        <w:spacing w:after="53"/>
        <w:ind w:left="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44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4CE7" w:rsidRPr="00794CE7">
        <w:rPr>
          <w:rFonts w:ascii="Times New Roman" w:hAnsi="Times New Roman"/>
          <w:sz w:val="28"/>
          <w:szCs w:val="28"/>
        </w:rPr>
        <w:t>Родной язык (русский)</w:t>
      </w:r>
      <w:r w:rsidRPr="000E0344">
        <w:rPr>
          <w:rFonts w:ascii="Times New Roman" w:hAnsi="Times New Roman"/>
          <w:sz w:val="28"/>
          <w:szCs w:val="28"/>
        </w:rPr>
        <w:t xml:space="preserve">» представлено в программе </w:t>
      </w:r>
      <w:r w:rsidRPr="000332B9">
        <w:rPr>
          <w:rFonts w:ascii="Times New Roman" w:hAnsi="Times New Roman" w:cs="Times New Roman"/>
          <w:sz w:val="28"/>
          <w:szCs w:val="28"/>
        </w:rPr>
        <w:t>следующими разделами</w:t>
      </w:r>
      <w:bookmarkStart w:id="1" w:name="_Toc279052297"/>
      <w:bookmarkStart w:id="2" w:name="_Toc279055313"/>
      <w:r w:rsidRPr="000332B9">
        <w:rPr>
          <w:rFonts w:ascii="Times New Roman" w:hAnsi="Times New Roman" w:cs="Times New Roman"/>
          <w:sz w:val="28"/>
          <w:szCs w:val="28"/>
        </w:rPr>
        <w:t xml:space="preserve">: </w:t>
      </w:r>
      <w:bookmarkEnd w:id="1"/>
      <w:bookmarkEnd w:id="2"/>
      <w:r w:rsidRPr="00EE01AC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«Язык и культура», «Культура речи», «Речь. Речевая деятельность. Текст»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AC" w:rsidRDefault="00EE01AC" w:rsidP="00EE01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32B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курса в учебном плане</w:t>
      </w:r>
    </w:p>
    <w:p w:rsidR="00EE01AC" w:rsidRDefault="00C53734" w:rsidP="000F62F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изучение </w:t>
      </w:r>
      <w:r w:rsidR="00794CE7">
        <w:rPr>
          <w:rFonts w:ascii="Times New Roman" w:eastAsia="Times New Roman" w:hAnsi="Times New Roman"/>
          <w:sz w:val="28"/>
          <w:szCs w:val="28"/>
        </w:rPr>
        <w:t>р</w:t>
      </w:r>
      <w:r w:rsidR="00794CE7" w:rsidRPr="00794CE7">
        <w:rPr>
          <w:rFonts w:ascii="Times New Roman" w:eastAsia="Times New Roman" w:hAnsi="Times New Roman"/>
          <w:sz w:val="28"/>
          <w:szCs w:val="28"/>
        </w:rPr>
        <w:t>одно</w:t>
      </w:r>
      <w:r w:rsidR="00794CE7">
        <w:rPr>
          <w:rFonts w:ascii="Times New Roman" w:eastAsia="Times New Roman" w:hAnsi="Times New Roman"/>
          <w:sz w:val="28"/>
          <w:szCs w:val="28"/>
        </w:rPr>
        <w:t>го</w:t>
      </w:r>
      <w:r w:rsidR="00794CE7" w:rsidRPr="00794CE7">
        <w:rPr>
          <w:rFonts w:ascii="Times New Roman" w:eastAsia="Times New Roman" w:hAnsi="Times New Roman"/>
          <w:sz w:val="28"/>
          <w:szCs w:val="28"/>
        </w:rPr>
        <w:t xml:space="preserve"> язык</w:t>
      </w:r>
      <w:r w:rsidR="00794CE7">
        <w:rPr>
          <w:rFonts w:ascii="Times New Roman" w:eastAsia="Times New Roman" w:hAnsi="Times New Roman"/>
          <w:sz w:val="28"/>
          <w:szCs w:val="28"/>
        </w:rPr>
        <w:t>а</w:t>
      </w:r>
      <w:r w:rsidR="00794CE7" w:rsidRPr="00794CE7">
        <w:rPr>
          <w:rFonts w:ascii="Times New Roman" w:eastAsia="Times New Roman" w:hAnsi="Times New Roman"/>
          <w:sz w:val="28"/>
          <w:szCs w:val="28"/>
        </w:rPr>
        <w:t xml:space="preserve"> (русск</w:t>
      </w:r>
      <w:r w:rsidR="00794CE7">
        <w:rPr>
          <w:rFonts w:ascii="Times New Roman" w:eastAsia="Times New Roman" w:hAnsi="Times New Roman"/>
          <w:sz w:val="28"/>
          <w:szCs w:val="28"/>
        </w:rPr>
        <w:t>ого</w:t>
      </w:r>
      <w:r w:rsidR="00794CE7" w:rsidRPr="00794CE7">
        <w:rPr>
          <w:rFonts w:ascii="Times New Roman" w:eastAsia="Times New Roman" w:hAnsi="Times New Roman"/>
          <w:sz w:val="28"/>
          <w:szCs w:val="28"/>
        </w:rPr>
        <w:t>)</w:t>
      </w:r>
      <w:r w:rsidR="00794CE7">
        <w:rPr>
          <w:rFonts w:ascii="Times New Roman" w:eastAsia="Times New Roman" w:hAnsi="Times New Roman"/>
          <w:sz w:val="28"/>
          <w:szCs w:val="28"/>
        </w:rPr>
        <w:t xml:space="preserve"> </w:t>
      </w:r>
      <w:r w:rsidR="00EE01AC">
        <w:rPr>
          <w:rFonts w:ascii="Times New Roman" w:eastAsia="Times New Roman" w:hAnsi="Times New Roman"/>
          <w:sz w:val="28"/>
          <w:szCs w:val="28"/>
        </w:rPr>
        <w:t>в каждом классе начальной школы отводится 1 час в две недели. Програ</w:t>
      </w:r>
      <w:r w:rsidR="00E879CA">
        <w:rPr>
          <w:rFonts w:ascii="Times New Roman" w:eastAsia="Times New Roman" w:hAnsi="Times New Roman"/>
          <w:sz w:val="28"/>
          <w:szCs w:val="28"/>
        </w:rPr>
        <w:t>мма рассчитана на 6</w:t>
      </w:r>
      <w:r w:rsidR="00794CE7">
        <w:rPr>
          <w:rFonts w:ascii="Times New Roman" w:eastAsia="Times New Roman" w:hAnsi="Times New Roman"/>
          <w:sz w:val="28"/>
          <w:szCs w:val="28"/>
        </w:rPr>
        <w:t>8</w:t>
      </w:r>
      <w:r w:rsidR="00EE01AC">
        <w:rPr>
          <w:rFonts w:ascii="Times New Roman" w:eastAsia="Times New Roman" w:hAnsi="Times New Roman"/>
          <w:sz w:val="28"/>
          <w:szCs w:val="28"/>
        </w:rPr>
        <w:t xml:space="preserve"> часов: </w:t>
      </w:r>
      <w:r w:rsidR="00B777CE">
        <w:rPr>
          <w:rFonts w:ascii="Times New Roman" w:eastAsia="Times New Roman" w:hAnsi="Times New Roman"/>
          <w:sz w:val="28"/>
          <w:szCs w:val="28"/>
        </w:rPr>
        <w:t xml:space="preserve">в </w:t>
      </w:r>
      <w:r w:rsidR="00EE01AC">
        <w:rPr>
          <w:rFonts w:ascii="Times New Roman" w:eastAsia="Times New Roman" w:hAnsi="Times New Roman"/>
          <w:sz w:val="28"/>
          <w:szCs w:val="28"/>
        </w:rPr>
        <w:t>1 класс</w:t>
      </w:r>
      <w:r w:rsidR="00B777CE">
        <w:rPr>
          <w:rFonts w:ascii="Times New Roman" w:eastAsia="Times New Roman" w:hAnsi="Times New Roman"/>
          <w:sz w:val="28"/>
          <w:szCs w:val="28"/>
        </w:rPr>
        <w:t xml:space="preserve">е изучается </w:t>
      </w:r>
      <w:proofErr w:type="spellStart"/>
      <w:r w:rsidR="00B777CE">
        <w:rPr>
          <w:rFonts w:ascii="Times New Roman" w:eastAsia="Times New Roman" w:hAnsi="Times New Roman"/>
          <w:sz w:val="28"/>
          <w:szCs w:val="28"/>
        </w:rPr>
        <w:t>интегрированно</w:t>
      </w:r>
      <w:proofErr w:type="spellEnd"/>
      <w:r w:rsidR="00EE01AC">
        <w:rPr>
          <w:rFonts w:ascii="Times New Roman" w:eastAsia="Times New Roman" w:hAnsi="Times New Roman"/>
          <w:sz w:val="28"/>
          <w:szCs w:val="28"/>
        </w:rPr>
        <w:t xml:space="preserve"> (33 учебные недели), 2-4 классы - по 17 часов (34 учебные недели).</w:t>
      </w:r>
    </w:p>
    <w:p w:rsidR="00EE01AC" w:rsidRDefault="00EE01AC" w:rsidP="000F62F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="00794CE7" w:rsidRPr="00794CE7">
        <w:rPr>
          <w:rFonts w:ascii="Times New Roman" w:hAnsi="Times New Roman"/>
          <w:b/>
          <w:sz w:val="28"/>
          <w:szCs w:val="28"/>
        </w:rPr>
        <w:t>методические и дидактические материалы</w:t>
      </w:r>
      <w:r>
        <w:rPr>
          <w:rFonts w:ascii="Times New Roman" w:hAnsi="Times New Roman"/>
          <w:sz w:val="28"/>
          <w:szCs w:val="28"/>
        </w:rPr>
        <w:t>:</w:t>
      </w:r>
    </w:p>
    <w:p w:rsidR="00794CE7" w:rsidRPr="00794CE7" w:rsidRDefault="00794CE7" w:rsidP="00794C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М.</w:t>
      </w:r>
      <w:r w:rsidRPr="00794CE7">
        <w:rPr>
          <w:rFonts w:ascii="Times New Roman" w:hAnsi="Times New Roman" w:cs="Times New Roman"/>
          <w:sz w:val="28"/>
          <w:szCs w:val="28"/>
        </w:rPr>
        <w:t xml:space="preserve">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4CE7">
        <w:rPr>
          <w:rFonts w:ascii="Times New Roman" w:hAnsi="Times New Roman" w:cs="Times New Roman"/>
          <w:sz w:val="28"/>
          <w:szCs w:val="28"/>
        </w:rPr>
        <w:t>М. И. Кузнецова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4CE7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794CE7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794CE7">
        <w:rPr>
          <w:rFonts w:ascii="Times New Roman" w:hAnsi="Times New Roman" w:cs="Times New Roman"/>
          <w:sz w:val="28"/>
          <w:szCs w:val="28"/>
        </w:rPr>
        <w:t xml:space="preserve"> и др. Русский родной язык: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794CE7">
        <w:rPr>
          <w:rFonts w:ascii="Times New Roman" w:hAnsi="Times New Roman" w:cs="Times New Roman"/>
          <w:sz w:val="28"/>
          <w:szCs w:val="28"/>
        </w:rPr>
        <w:t xml:space="preserve"> класс: методическое пособие. Под ред. О. М. Александровой. – М.: </w:t>
      </w:r>
      <w:r w:rsidRPr="00794CE7">
        <w:rPr>
          <w:rFonts w:ascii="Times New Roman" w:hAnsi="Times New Roman" w:cs="Times New Roman"/>
          <w:sz w:val="28"/>
          <w:szCs w:val="28"/>
        </w:rPr>
        <w:lastRenderedPageBreak/>
        <w:t>Учебная литература, 2018. – 32 с.</w:t>
      </w:r>
    </w:p>
    <w:p w:rsidR="00E879CA" w:rsidRPr="00E879CA" w:rsidRDefault="00E879CA" w:rsidP="00E879CA">
      <w:pPr>
        <w:pStyle w:val="a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E01AC" w:rsidRPr="000332B9" w:rsidRDefault="00EE01AC" w:rsidP="00E879CA">
      <w:pPr>
        <w:ind w:left="567"/>
        <w:contextualSpacing/>
        <w:rPr>
          <w:rFonts w:ascii="Times New Roman" w:hAnsi="Times New Roman"/>
          <w:sz w:val="28"/>
          <w:szCs w:val="28"/>
        </w:rPr>
      </w:pPr>
    </w:p>
    <w:p w:rsidR="00EE01AC" w:rsidRDefault="00EE01AC" w:rsidP="00EE01AC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633" w:rsidRDefault="007A4633"/>
    <w:sectPr w:rsidR="007A4633" w:rsidSect="000E0344">
      <w:pgSz w:w="11906" w:h="16838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DB30"/>
    <w:multiLevelType w:val="hybridMultilevel"/>
    <w:tmpl w:val="8834C49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D331C34"/>
    <w:multiLevelType w:val="hybridMultilevel"/>
    <w:tmpl w:val="B2980D2A"/>
    <w:lvl w:ilvl="0" w:tplc="BE6606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269A"/>
    <w:multiLevelType w:val="hybridMultilevel"/>
    <w:tmpl w:val="24EA8296"/>
    <w:lvl w:ilvl="0" w:tplc="52A86242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123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28768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433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870E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D1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4B4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AD82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7AA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308"/>
    <w:rsid w:val="00003D65"/>
    <w:rsid w:val="000F62F8"/>
    <w:rsid w:val="00272308"/>
    <w:rsid w:val="004D718D"/>
    <w:rsid w:val="00794CE7"/>
    <w:rsid w:val="007A4633"/>
    <w:rsid w:val="00A85DA7"/>
    <w:rsid w:val="00B777CE"/>
    <w:rsid w:val="00B77FCC"/>
    <w:rsid w:val="00C53734"/>
    <w:rsid w:val="00E879CA"/>
    <w:rsid w:val="00E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1AC"/>
    <w:pPr>
      <w:spacing w:after="120"/>
    </w:pPr>
  </w:style>
  <w:style w:type="character" w:customStyle="1" w:styleId="a4">
    <w:name w:val="Основной текст Знак"/>
    <w:basedOn w:val="a0"/>
    <w:link w:val="a3"/>
    <w:rsid w:val="00EE01A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EE01AC"/>
    <w:pPr>
      <w:suppressLineNumbers/>
    </w:pPr>
  </w:style>
  <w:style w:type="paragraph" w:styleId="a6">
    <w:name w:val="List Paragraph"/>
    <w:basedOn w:val="a"/>
    <w:uiPriority w:val="34"/>
    <w:qFormat/>
    <w:rsid w:val="00EE01AC"/>
    <w:pPr>
      <w:widowControl/>
      <w:suppressAutoHyphens w:val="0"/>
      <w:spacing w:after="160" w:line="259" w:lineRule="auto"/>
      <w:ind w:left="720"/>
      <w:contextualSpacing/>
    </w:pPr>
    <w:rPr>
      <w:rFonts w:ascii="Calibri" w:eastAsia="Malgun Gothic" w:hAnsi="Calibri" w:cs="Arial"/>
      <w:kern w:val="0"/>
      <w:sz w:val="22"/>
      <w:szCs w:val="22"/>
      <w:lang w:eastAsia="ko-KR" w:bidi="ar-SA"/>
    </w:rPr>
  </w:style>
  <w:style w:type="character" w:styleId="a7">
    <w:name w:val="Hyperlink"/>
    <w:basedOn w:val="a0"/>
    <w:uiPriority w:val="99"/>
    <w:unhideWhenUsed/>
    <w:rsid w:val="00794CE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4C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2019-10-13T19:12:00Z</dcterms:created>
  <dcterms:modified xsi:type="dcterms:W3CDTF">2019-10-18T21:54:00Z</dcterms:modified>
</cp:coreProperties>
</file>